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5048">
      <w:pPr>
        <w:tabs>
          <w:tab w:val="left" w:pos="6015"/>
        </w:tabs>
        <w:adjustRightInd w:val="0"/>
        <w:snapToGrid w:val="0"/>
        <w:rPr>
          <w:rStyle w:val="11"/>
          <w:rFonts w:ascii="黑体" w:hAnsi="黑体" w:eastAsia="黑体"/>
          <w:b w:val="0"/>
          <w:bCs w:val="0"/>
          <w:szCs w:val="32"/>
        </w:rPr>
      </w:pPr>
      <w:bookmarkStart w:id="0" w:name="_GoBack"/>
      <w:bookmarkEnd w:id="0"/>
      <w:r>
        <w:rPr>
          <w:rStyle w:val="11"/>
          <w:rFonts w:hint="eastAsia" w:ascii="黑体" w:hAnsi="黑体" w:eastAsia="黑体"/>
          <w:b w:val="0"/>
          <w:color w:val="000000"/>
          <w:szCs w:val="32"/>
        </w:rPr>
        <w:t>附件1</w:t>
      </w:r>
    </w:p>
    <w:p w14:paraId="7CCEE3B7">
      <w:pPr>
        <w:pStyle w:val="7"/>
        <w:spacing w:before="0" w:beforeAutospacing="0" w:after="0" w:afterAutospacing="0" w:line="700" w:lineRule="exact"/>
        <w:jc w:val="center"/>
        <w:rPr>
          <w:rStyle w:val="11"/>
          <w:rFonts w:ascii="方正小标宋简体" w:eastAsia="方正小标宋简体"/>
          <w:b w:val="0"/>
          <w:color w:val="000000"/>
          <w:sz w:val="44"/>
          <w:szCs w:val="44"/>
        </w:rPr>
      </w:pPr>
      <w:r>
        <w:rPr>
          <w:rStyle w:val="11"/>
          <w:rFonts w:hint="eastAsia" w:ascii="方正小标宋简体" w:eastAsia="方正小标宋简体"/>
          <w:b w:val="0"/>
          <w:color w:val="000000"/>
          <w:sz w:val="44"/>
          <w:szCs w:val="44"/>
        </w:rPr>
        <w:t>2026年“南开大学青年五四奖章”</w:t>
      </w:r>
    </w:p>
    <w:p w14:paraId="2B5C8166">
      <w:pPr>
        <w:pStyle w:val="7"/>
        <w:spacing w:before="0" w:beforeAutospacing="0" w:after="0" w:afterAutospacing="0" w:line="700" w:lineRule="exact"/>
        <w:jc w:val="center"/>
        <w:rPr>
          <w:rFonts w:ascii="方正小标宋简体" w:eastAsia="方正小标宋简体"/>
          <w:b/>
          <w:bCs/>
          <w:color w:val="000000"/>
          <w:sz w:val="44"/>
          <w:szCs w:val="44"/>
        </w:rPr>
      </w:pPr>
      <w:r>
        <w:rPr>
          <w:rStyle w:val="11"/>
          <w:rFonts w:hint="eastAsia" w:ascii="方正小标宋简体" w:eastAsia="方正小标宋简体"/>
          <w:b w:val="0"/>
          <w:color w:val="000000"/>
          <w:sz w:val="44"/>
          <w:szCs w:val="44"/>
        </w:rPr>
        <w:t>评选细则</w:t>
      </w:r>
    </w:p>
    <w:p w14:paraId="16DCFA47">
      <w:pPr>
        <w:spacing w:before="240"/>
        <w:ind w:firstLine="632" w:firstLineChars="200"/>
        <w:rPr>
          <w:rFonts w:ascii="黑体" w:hAnsi="黑体" w:eastAsia="黑体"/>
        </w:rPr>
      </w:pPr>
      <w:r>
        <w:rPr>
          <w:rFonts w:hint="eastAsia" w:ascii="黑体" w:hAnsi="黑体" w:eastAsia="黑体"/>
        </w:rPr>
        <w:t>一、评选宗旨</w:t>
      </w:r>
    </w:p>
    <w:p w14:paraId="367A2F90">
      <w:pPr>
        <w:ind w:firstLine="632" w:firstLineChars="200"/>
      </w:pPr>
      <w:r>
        <w:rPr>
          <w:rFonts w:hint="eastAsia"/>
        </w:rPr>
        <w:t>“南开大学青年五四奖章”是南开大学团委授予南开大学优秀青年的最高荣誉。旨在树立政治进步、品德高尚、贡献突出的优秀青年典型，集中反映当代青年的精神品格和价值追求。</w:t>
      </w:r>
    </w:p>
    <w:p w14:paraId="087F82E1">
      <w:pPr>
        <w:ind w:firstLine="632" w:firstLineChars="200"/>
        <w:rPr>
          <w:rFonts w:ascii="黑体" w:hAnsi="黑体" w:eastAsia="黑体"/>
        </w:rPr>
      </w:pPr>
      <w:r>
        <w:rPr>
          <w:rFonts w:hint="eastAsia" w:ascii="黑体" w:hAnsi="黑体" w:eastAsia="黑体"/>
        </w:rPr>
        <w:t>二、评选条件</w:t>
      </w:r>
    </w:p>
    <w:p w14:paraId="1ECCA3DE">
      <w:pPr>
        <w:widowControl/>
        <w:ind w:firstLine="632" w:firstLineChars="200"/>
        <w:rPr>
          <w:lang w:bidi="ar"/>
        </w:rPr>
      </w:pPr>
      <w:r>
        <w:rPr>
          <w:rFonts w:hint="eastAsia"/>
          <w:lang w:bidi="ar"/>
        </w:rPr>
        <w:t>（一）坚决拥护中国共产党的领导和中国特色社会主义制度，深入学习贯彻习近平新时代中国特色社会主义思想，模范遵守宪法法律，认真学习宣传贯彻习近平总书记视察南开大学重要讲话精神，积极投身中国特色社会主义建设；</w:t>
      </w:r>
    </w:p>
    <w:p w14:paraId="2BB742FB">
      <w:pPr>
        <w:widowControl/>
        <w:ind w:firstLine="632" w:firstLineChars="200"/>
        <w:rPr>
          <w:lang w:bidi="ar"/>
        </w:rPr>
      </w:pPr>
      <w:r>
        <w:rPr>
          <w:rFonts w:hint="eastAsia"/>
          <w:lang w:bidi="ar"/>
        </w:rPr>
        <w:t>（二）努力践行“树立远大理想、热爱伟大祖国、担当时代责任、勇于砥砺奋斗、练就过硬本领、锤炼品德修为”的重要要求，带头做到有理想、敢担当、能吃苦、肯奋斗，踊跃投身以高质量发展推进中国式现代化的火热实践，为全面推进强国建设、民族复兴伟业作出突出贡献，具有突出的工作实绩和良好的社会影响；</w:t>
      </w:r>
    </w:p>
    <w:p w14:paraId="30916E07">
      <w:pPr>
        <w:widowControl/>
        <w:ind w:firstLine="632" w:firstLineChars="200"/>
      </w:pPr>
      <w:r>
        <w:rPr>
          <w:rFonts w:hint="eastAsia"/>
        </w:rPr>
        <w:t>（三）</w:t>
      </w:r>
      <w:r>
        <w:t>在本职岗位上做出突出业绩或在重大事件、重点工程以及相关领域中做出杰出贡献，对青年具有示范引</w:t>
      </w:r>
      <w:r>
        <w:rPr>
          <w:rFonts w:hint="eastAsia"/>
        </w:rPr>
        <w:t>领</w:t>
      </w:r>
      <w:r>
        <w:t>作用</w:t>
      </w:r>
      <w:r>
        <w:rPr>
          <w:rFonts w:hint="eastAsia"/>
        </w:rPr>
        <w:t>。特别是获得过校级及以上荣誉称号和奖励，或在国际国内各类重大比赛或者其他活动中为国家和学校赢得重大荣誉，在践行社会主义核心价值观上有重大突出事迹；</w:t>
      </w:r>
    </w:p>
    <w:p w14:paraId="5636CA06">
      <w:pPr>
        <w:widowControl/>
        <w:ind w:firstLine="632" w:firstLineChars="200"/>
      </w:pPr>
      <w:r>
        <w:rPr>
          <w:rFonts w:hint="eastAsia"/>
          <w:lang w:bidi="ar"/>
        </w:rPr>
        <w:t>（四）</w:t>
      </w:r>
      <w:r>
        <w:rPr>
          <w:lang w:bidi="ar"/>
        </w:rPr>
        <w:t>年龄为14周岁以上、35周岁以下（截至2026年4月30日）的</w:t>
      </w:r>
      <w:r>
        <w:rPr>
          <w:rFonts w:hint="eastAsia"/>
          <w:lang w:bidi="ar"/>
        </w:rPr>
        <w:t>中国籍在校师生</w:t>
      </w:r>
      <w:r>
        <w:rPr>
          <w:lang w:bidi="ar"/>
        </w:rPr>
        <w:t>，特别优秀的可以适当放宽至40周岁。1991年4月30日（含）以后出生算35周岁以下；1986年4月30日（含）以后出生，算40周岁以下（以身份证为准）</w:t>
      </w:r>
      <w:r>
        <w:rPr>
          <w:rFonts w:hint="eastAsia"/>
          <w:lang w:bidi="ar"/>
        </w:rPr>
        <w:t>。</w:t>
      </w:r>
    </w:p>
    <w:p w14:paraId="0EF12CF6">
      <w:pPr>
        <w:ind w:firstLine="632" w:firstLineChars="200"/>
      </w:pPr>
      <w:r>
        <w:rPr>
          <w:rFonts w:hint="eastAsia"/>
        </w:rPr>
        <w:t>（五）原则上，近三年曾获得“南开大学青年五四奖章”荣誉称号的个人和集体不再参选；获得过“南开大学青年五四奖章提名奖”的个人和集体可参选，若本年度未获得“南开大学青年五四奖章”，则不再授予提名奖。</w:t>
      </w:r>
    </w:p>
    <w:p w14:paraId="5556989B">
      <w:pPr>
        <w:ind w:firstLine="632" w:firstLineChars="200"/>
        <w:rPr>
          <w:rFonts w:ascii="黑体" w:hAnsi="黑体" w:eastAsia="黑体"/>
        </w:rPr>
      </w:pPr>
      <w:r>
        <w:rPr>
          <w:rFonts w:hint="eastAsia" w:ascii="黑体" w:hAnsi="黑体" w:eastAsia="黑体"/>
        </w:rPr>
        <w:t>三、评选机构</w:t>
      </w:r>
    </w:p>
    <w:p w14:paraId="762957D5">
      <w:pPr>
        <w:ind w:firstLine="632" w:firstLineChars="200"/>
      </w:pPr>
      <w:r>
        <w:rPr>
          <w:rFonts w:hint="eastAsia"/>
        </w:rPr>
        <w:t>学校团委组织成立“南开大学青年五四奖章”评审委员会，由相关领域专家、学校相关部门负责人，以及往届各级“青年五四奖章”获得者为代表的团员青年等组成。</w:t>
      </w:r>
    </w:p>
    <w:p w14:paraId="2B1B8B4E">
      <w:pPr>
        <w:ind w:firstLine="632" w:firstLineChars="200"/>
      </w:pPr>
      <w:r>
        <w:rPr>
          <w:rFonts w:hint="eastAsia"/>
        </w:rPr>
        <w:t>评审委员会根据候选人的相关情况进行综合评议，形成推荐名单。经共青团南开大学委员会常务委员会研究审定拟表彰名单。</w:t>
      </w:r>
    </w:p>
    <w:p w14:paraId="5ABBEBCD">
      <w:pPr>
        <w:ind w:firstLine="632" w:firstLineChars="200"/>
      </w:pPr>
      <w:r>
        <w:rPr>
          <w:rFonts w:hint="eastAsia"/>
        </w:rPr>
        <w:t>评审委员会办公室设在校团委组织部，主要负责评选表彰的具体工作。</w:t>
      </w:r>
    </w:p>
    <w:p w14:paraId="765207B6">
      <w:pPr>
        <w:ind w:firstLine="632" w:firstLineChars="200"/>
        <w:rPr>
          <w:rFonts w:ascii="黑体" w:hAnsi="黑体" w:eastAsia="黑体"/>
        </w:rPr>
      </w:pPr>
      <w:r>
        <w:rPr>
          <w:rFonts w:hint="eastAsia" w:ascii="黑体" w:hAnsi="黑体" w:eastAsia="黑体"/>
        </w:rPr>
        <w:t>四、评选类别</w:t>
      </w:r>
    </w:p>
    <w:p w14:paraId="25E4C03A">
      <w:pPr>
        <w:ind w:firstLine="632" w:firstLineChars="200"/>
      </w:pPr>
      <w:r>
        <w:rPr>
          <w:rFonts w:hint="eastAsia"/>
        </w:rPr>
        <w:t>2026年“南开大学青年五四奖章”及提名奖若干，各单位推荐个人（集体）经资格审核均可获评所申报类别的“提名奖”。</w:t>
      </w:r>
    </w:p>
    <w:p w14:paraId="38818710">
      <w:pPr>
        <w:ind w:firstLine="632" w:firstLineChars="0"/>
        <w:rPr>
          <w:rFonts w:hint="eastAsia" w:ascii="楷体" w:hAnsi="楷体" w:eastAsia="楷体"/>
        </w:rPr>
      </w:pPr>
      <w:r>
        <w:rPr>
          <w:rFonts w:hint="eastAsia" w:ascii="楷体" w:hAnsi="楷体" w:eastAsia="楷体"/>
        </w:rPr>
        <w:t>（一）南开大学青年五四奖章个人</w:t>
      </w:r>
    </w:p>
    <w:p w14:paraId="43FED511">
      <w:pPr>
        <w:ind w:firstLine="632" w:firstLineChars="0"/>
        <w:rPr>
          <w:rFonts w:hint="eastAsia"/>
        </w:rPr>
      </w:pPr>
      <w:r>
        <w:rPr>
          <w:rFonts w:hint="eastAsia"/>
        </w:rPr>
        <w:t>南开大学青年五四奖章个人</w:t>
      </w:r>
      <w:r>
        <w:rPr>
          <w:rFonts w:hint="eastAsia"/>
          <w:lang w:val="en-US" w:eastAsia="zh-CN"/>
        </w:rPr>
        <w:t>奖项</w:t>
      </w:r>
      <w:r>
        <w:rPr>
          <w:rFonts w:hint="eastAsia"/>
        </w:rPr>
        <w:t>分四个类别进行评选，具体设置如下：</w:t>
      </w:r>
    </w:p>
    <w:p w14:paraId="2240C212">
      <w:pPr>
        <w:ind w:firstLine="632" w:firstLineChars="200"/>
      </w:pPr>
      <w:r>
        <w:rPr>
          <w:rStyle w:val="20"/>
          <w:rFonts w:hint="eastAsia" w:ascii="Times New Roman" w:hAnsi="Times New Roman" w:eastAsia="仿宋"/>
          <w:b/>
          <w:bCs w:val="0"/>
        </w:rPr>
        <w:t>1.</w:t>
      </w:r>
      <w:r>
        <w:rPr>
          <w:rStyle w:val="20"/>
          <w:rFonts w:ascii="Times New Roman" w:hAnsi="Times New Roman" w:eastAsia="仿宋"/>
          <w:b/>
          <w:bCs w:val="0"/>
        </w:rPr>
        <w:t>青年科研工作者：</w:t>
      </w:r>
      <w:r>
        <w:t>评选对象为全校在岗在职中国籍教职工和表现突出的博士后。候选人要积极投身学校</w:t>
      </w:r>
      <w:r>
        <w:rPr>
          <w:rFonts w:hint="eastAsia"/>
        </w:rPr>
        <w:t>“</w:t>
      </w:r>
      <w:r>
        <w:t>双一流</w:t>
      </w:r>
      <w:r>
        <w:rPr>
          <w:rFonts w:hint="eastAsia"/>
        </w:rPr>
        <w:t>”</w:t>
      </w:r>
      <w:r>
        <w:t>建设并作出突出贡献；在教学改革和研究中成绩显著，能够发挥示范和辐射作用</w:t>
      </w:r>
      <w:r>
        <w:rPr>
          <w:rFonts w:hint="eastAsia"/>
        </w:rPr>
        <w:t>，近两年师德师风考核结果为合格及以上；在</w:t>
      </w:r>
      <w:r>
        <w:t>科学研究、技术开发或科研辅助工作中，有创新性成果或推动学科和技术发展；在成果转化中，开发或利用新技术，取得明显经济效益或社会效益；在科普工作中取得突出成绩等</w:t>
      </w:r>
      <w:r>
        <w:rPr>
          <w:rFonts w:hint="eastAsia"/>
        </w:rPr>
        <w:t>。</w:t>
      </w:r>
    </w:p>
    <w:p w14:paraId="2961FEAA">
      <w:pPr>
        <w:ind w:firstLine="632" w:firstLineChars="200"/>
      </w:pPr>
      <w:r>
        <w:rPr>
          <w:rStyle w:val="20"/>
          <w:rFonts w:hint="eastAsia" w:ascii="Times New Roman" w:hAnsi="Times New Roman" w:eastAsia="仿宋"/>
          <w:b/>
        </w:rPr>
        <w:t>2.</w:t>
      </w:r>
      <w:r>
        <w:rPr>
          <w:rStyle w:val="20"/>
          <w:rFonts w:ascii="Times New Roman" w:hAnsi="Times New Roman" w:eastAsia="仿宋"/>
          <w:b/>
        </w:rPr>
        <w:t>青年领头雁：</w:t>
      </w:r>
      <w:r>
        <w:rPr>
          <w:rFonts w:hint="eastAsia"/>
        </w:rPr>
        <w:t>评选对象为全校全日制在校中国籍学生。候选人要求理想信念坚定、德智体美劳全面发展，在学术科研、创新创业、志愿实践、校园文化等方面取得突出成就；候选人须取得校级或校级以上荣誉；本科生学业成绩应排名专业前3</w:t>
      </w:r>
      <w:r>
        <w:t>0</w:t>
      </w:r>
      <w:r>
        <w:rPr>
          <w:rFonts w:hint="eastAsia"/>
        </w:rPr>
        <w:t>%，取得</w:t>
      </w:r>
      <w:r>
        <w:rPr>
          <w:rFonts w:hint="eastAsia"/>
          <w:lang w:val="en-US" w:eastAsia="zh-CN"/>
        </w:rPr>
        <w:t>校级以上</w:t>
      </w:r>
      <w:r>
        <w:rPr>
          <w:rFonts w:hint="eastAsia"/>
        </w:rPr>
        <w:t>荣誉或奖励的，成绩要求可适当放宽。</w:t>
      </w:r>
    </w:p>
    <w:p w14:paraId="104272F2">
      <w:pPr>
        <w:ind w:firstLine="632" w:firstLineChars="200"/>
      </w:pPr>
      <w:r>
        <w:rPr>
          <w:rFonts w:hint="eastAsia" w:ascii="仿宋" w:hAnsi="仿宋" w:cs="仿宋"/>
        </w:rPr>
        <w:t>原则上，本年度获评“青年领头雁”的个人，符合“南开大学优秀共青团干部”评选资格要求的，直接授予“南开大学优秀共青团干部标兵”荣誉。该生不再参评年度内“南开大学优秀共青团干部（标兵）”和“南开大学优秀共青团员（标兵）”。</w:t>
      </w:r>
    </w:p>
    <w:p w14:paraId="7B8B914B">
      <w:pPr>
        <w:numPr>
          <w:ilvl w:val="255"/>
          <w:numId w:val="0"/>
        </w:numPr>
        <w:ind w:firstLine="632" w:firstLineChars="200"/>
      </w:pPr>
      <w:r>
        <w:rPr>
          <w:rStyle w:val="20"/>
          <w:rFonts w:hint="eastAsia" w:ascii="Times New Roman" w:hAnsi="Times New Roman" w:eastAsia="仿宋"/>
          <w:b/>
        </w:rPr>
        <w:t>3.</w:t>
      </w:r>
      <w:r>
        <w:rPr>
          <w:rStyle w:val="20"/>
          <w:rFonts w:ascii="Times New Roman" w:hAnsi="Times New Roman" w:eastAsia="仿宋"/>
          <w:b/>
        </w:rPr>
        <w:t>青春领路人</w:t>
      </w:r>
      <w:r>
        <w:rPr>
          <w:rStyle w:val="20"/>
          <w:rFonts w:ascii="Times New Roman" w:hAnsi="Times New Roman" w:eastAsia="仿宋"/>
          <w:b/>
          <w:bCs w:val="0"/>
        </w:rPr>
        <w:t>：</w:t>
      </w:r>
      <w:r>
        <w:rPr>
          <w:rFonts w:hint="eastAsia"/>
        </w:rPr>
        <w:t>评选对象为全校在岗在职中国籍教职工和表现突出的博士后。候选人要能够围绕培养社会主义建设者和接班人的根本任务，自觉培育和践行社会主义核心价值观，积极投身学校改革发展的各项事业，具备较高的政治素质和专业水平；忠诚党的教育事业，自觉贯彻党的教育方针，爱岗敬业，教书育人；师德高尚，关爱学生身心发展，受到学生好评，近两年师德师风考核结果为合格及以上；在青年思想引领、组织教育、自主教育、实践育人等方面成效明显，实践经验和研究成果比较突出。其中，</w:t>
      </w:r>
      <w:r>
        <w:rPr>
          <w:rFonts w:hint="eastAsia"/>
          <w:lang w:val="en-US" w:eastAsia="zh-CN"/>
        </w:rPr>
        <w:t>校</w:t>
      </w:r>
      <w:r>
        <w:rPr>
          <w:rFonts w:hint="eastAsia"/>
        </w:rPr>
        <w:t>院</w:t>
      </w:r>
      <w:r>
        <w:rPr>
          <w:rFonts w:hint="eastAsia"/>
          <w:lang w:val="en-US" w:eastAsia="zh-CN"/>
        </w:rPr>
        <w:t>两级兼职</w:t>
      </w:r>
      <w:r>
        <w:rPr>
          <w:rFonts w:hint="eastAsia"/>
        </w:rPr>
        <w:t>团委副书记、“师生四同”社会实践工作指导教师、“青马工程”培训班理论导师、“成才报国青年宣讲团”成员、学生社团指导教师、班导师及团建辅导员可优先推荐；专职辅导员候选人应在近三年辅导员工作考核中，至少一年评定等级为二等及以上，或获评优秀共青团干部（教工）。非专任教师专职辅导员获评比例不少于5</w:t>
      </w:r>
      <w:r>
        <w:t>0</w:t>
      </w:r>
      <w:r>
        <w:rPr>
          <w:rFonts w:hint="eastAsia"/>
        </w:rPr>
        <w:t>%。</w:t>
      </w:r>
    </w:p>
    <w:p w14:paraId="35A7C0D0">
      <w:pPr>
        <w:ind w:firstLine="632" w:firstLineChars="200"/>
      </w:pPr>
      <w:r>
        <w:rPr>
          <w:rFonts w:hint="eastAsia" w:ascii="仿宋" w:hAnsi="仿宋" w:cs="仿宋"/>
        </w:rPr>
        <w:t>原则上，本年度获评“青春领路人”的个人，符合“南开大学优秀共青团干部</w:t>
      </w:r>
      <w:r>
        <w:rPr>
          <w:rFonts w:hint="eastAsia"/>
        </w:rPr>
        <w:t>（教工）</w:t>
      </w:r>
      <w:r>
        <w:rPr>
          <w:rFonts w:hint="eastAsia" w:ascii="仿宋" w:hAnsi="仿宋" w:cs="仿宋"/>
        </w:rPr>
        <w:t>”评选资格要求的，直接授予“南开大学优秀共青团干部</w:t>
      </w:r>
      <w:r>
        <w:rPr>
          <w:rFonts w:hint="eastAsia"/>
        </w:rPr>
        <w:t>（教工）</w:t>
      </w:r>
      <w:r>
        <w:rPr>
          <w:rFonts w:hint="eastAsia" w:ascii="仿宋" w:hAnsi="仿宋" w:cs="仿宋"/>
        </w:rPr>
        <w:t>”荣誉。该同志不再参评年度内“南开大学优秀共青团干部”。</w:t>
      </w:r>
    </w:p>
    <w:p w14:paraId="3451DE9C">
      <w:pPr>
        <w:ind w:firstLine="632" w:firstLineChars="200"/>
      </w:pPr>
      <w:r>
        <w:rPr>
          <w:rStyle w:val="20"/>
          <w:rFonts w:hint="default" w:ascii="Times New Roman" w:hAnsi="Times New Roman" w:eastAsia="仿宋"/>
          <w:b/>
        </w:rPr>
        <w:t>4.</w:t>
      </w:r>
      <w:r>
        <w:rPr>
          <w:rStyle w:val="20"/>
          <w:rFonts w:ascii="Times New Roman" w:hAnsi="Times New Roman" w:eastAsia="仿宋"/>
          <w:b/>
        </w:rPr>
        <w:t>青年岗位能手：</w:t>
      </w:r>
      <w:r>
        <w:rPr>
          <w:rFonts w:hint="eastAsia"/>
        </w:rPr>
        <w:t>评选对象为除</w:t>
      </w:r>
      <w:r>
        <w:rPr>
          <w:rFonts w:hint="eastAsia"/>
          <w:lang w:val="en-US" w:eastAsia="zh-CN"/>
        </w:rPr>
        <w:t>一线</w:t>
      </w:r>
      <w:r>
        <w:rPr>
          <w:rFonts w:hint="eastAsia"/>
        </w:rPr>
        <w:t>辅导员</w:t>
      </w:r>
      <w:r>
        <w:rPr>
          <w:rFonts w:hint="eastAsia"/>
          <w:lang w:val="en-US" w:eastAsia="zh-CN"/>
        </w:rPr>
        <w:t>以</w:t>
      </w:r>
      <w:r>
        <w:rPr>
          <w:rFonts w:hint="eastAsia"/>
        </w:rPr>
        <w:t>外的全校在岗在职中国籍教职工和表现突出的博士后。候选人要热爱本职工作，职业道德高尚，是本单位职业形象和职业文明的示范者，近两年师德师风考核结果为合格及以上；能够熟练掌握适应本岗位的专业知识和业务能力，拥有可以推广的先进操作技能或工作经验；投身创新创效，自觉带动青年岗位建功、创先争优；工作及成效受到师生赞誉。</w:t>
      </w:r>
    </w:p>
    <w:p w14:paraId="6F4479FE">
      <w:pPr>
        <w:ind w:firstLine="632"/>
        <w:rPr>
          <w:rFonts w:ascii="楷体" w:hAnsi="楷体" w:eastAsia="楷体"/>
        </w:rPr>
      </w:pPr>
      <w:r>
        <w:rPr>
          <w:rFonts w:hint="eastAsia" w:ascii="楷体" w:hAnsi="楷体" w:eastAsia="楷体"/>
        </w:rPr>
        <w:t>（二）南开大学青年五四奖章集体</w:t>
      </w:r>
    </w:p>
    <w:p w14:paraId="557FAB89">
      <w:pPr>
        <w:widowControl/>
        <w:ind w:firstLine="632" w:firstLineChars="200"/>
        <w:rPr>
          <w:lang w:bidi="ar"/>
        </w:rPr>
      </w:pPr>
      <w:r>
        <w:rPr>
          <w:rFonts w:hint="eastAsia"/>
        </w:rPr>
        <w:t>评选对象为在学校教育教学、管理服务岗位上工作的优秀青年集体，如科室、教研室、课题组等。在重大任务、重大项目和重大社会影响的事件中做出特殊贡献的集体，</w:t>
      </w:r>
      <w:r>
        <w:t>具有示范引</w:t>
      </w:r>
      <w:r>
        <w:rPr>
          <w:rFonts w:hint="eastAsia"/>
        </w:rPr>
        <w:t>领</w:t>
      </w:r>
      <w:r>
        <w:t>作用</w:t>
      </w:r>
      <w:r>
        <w:rPr>
          <w:rFonts w:hint="eastAsia"/>
        </w:rPr>
        <w:t>；工作及成效受到师生赞誉。原则上，</w:t>
      </w:r>
      <w:r>
        <w:rPr>
          <w:rFonts w:hint="eastAsia"/>
          <w:lang w:bidi="ar"/>
        </w:rPr>
        <w:t>创建集体人数在3人以上50人以下，其中35周岁以下青年人数占比不少于60%，学生占比不高于50%，中国国籍人员占比不少于80%，且主要负责人为中国国籍。团队内所有教职工</w:t>
      </w:r>
      <w:r>
        <w:rPr>
          <w:rFonts w:hint="eastAsia"/>
        </w:rPr>
        <w:t>近两年师德师风考核结果为合格及以上。</w:t>
      </w:r>
    </w:p>
    <w:p w14:paraId="43D5E3F5">
      <w:pPr>
        <w:widowControl/>
        <w:ind w:firstLine="632" w:firstLineChars="200"/>
      </w:pPr>
      <w:r>
        <w:rPr>
          <w:rFonts w:hint="eastAsia"/>
        </w:rPr>
        <w:t>学院团委不在此次推荐范围内，直接授予2025年度共青团工作述职评议考核结果第一名“南开大学青年五四奖章集体”，若三年内已获得该荣誉，则依序顺延。两年周期内，集体曾发生重大安全事故或者其他造成不良社会影响事件的，集体或者其他成员有违纪违法的，不得推报。</w:t>
      </w:r>
    </w:p>
    <w:p w14:paraId="7F970D4F">
      <w:pPr>
        <w:ind w:firstLine="632" w:firstLineChars="200"/>
        <w:rPr>
          <w:rFonts w:ascii="黑体" w:hAnsi="黑体" w:eastAsia="黑体"/>
        </w:rPr>
      </w:pPr>
      <w:r>
        <w:rPr>
          <w:rFonts w:hint="eastAsia" w:ascii="黑体" w:hAnsi="黑体" w:eastAsia="黑体"/>
        </w:rPr>
        <w:t>五、工作程序</w:t>
      </w:r>
    </w:p>
    <w:p w14:paraId="60E691B3">
      <w:pPr>
        <w:ind w:firstLine="632" w:firstLineChars="200"/>
      </w:pPr>
      <w:r>
        <w:rPr>
          <w:rStyle w:val="20"/>
          <w:b/>
        </w:rPr>
        <w:t>（一）提名。</w:t>
      </w:r>
      <w:r>
        <w:rPr>
          <w:rFonts w:hint="eastAsia"/>
        </w:rPr>
        <w:t>推荐人选（集体）由所在单位团委（团总支）提名，提名人选（集体）必须为所在单位师生员工或集体。原则上各单位推荐个人每个类别不超过1人，教工团总支在青年岗位能手类别至多可推荐</w:t>
      </w:r>
      <w:r>
        <w:rPr>
          <w:rFonts w:hint="eastAsia"/>
          <w:lang w:val="en-US" w:eastAsia="zh-CN"/>
        </w:rPr>
        <w:t>6</w:t>
      </w:r>
      <w:r>
        <w:rPr>
          <w:rFonts w:hint="eastAsia"/>
        </w:rPr>
        <w:t>个；各单位推荐集体不超过1个，教工团总支至多可推荐</w:t>
      </w:r>
      <w:r>
        <w:rPr>
          <w:rFonts w:hint="eastAsia"/>
          <w:lang w:val="en-US" w:eastAsia="zh-CN"/>
        </w:rPr>
        <w:t>6</w:t>
      </w:r>
      <w:r>
        <w:rPr>
          <w:rFonts w:hint="eastAsia"/>
        </w:rPr>
        <w:t>个。（长期借调干部经人事关系所在单位同意，可从借调单位推荐）。</w:t>
      </w:r>
    </w:p>
    <w:p w14:paraId="08705F91">
      <w:pPr>
        <w:ind w:firstLine="632" w:firstLineChars="200"/>
      </w:pPr>
      <w:r>
        <w:rPr>
          <w:rFonts w:hint="eastAsia"/>
        </w:rPr>
        <w:t>各分团委（团总支）要对推荐人选（集体）进行严格考察，征求所在单位党委以及有关师生的意见，针对廉政、信访举报、违纪违法、计划生育、征信、参评材料真实性等情况进行审核把关，在此基础上形成书面说明材料，报送校团委。</w:t>
      </w:r>
    </w:p>
    <w:p w14:paraId="5A0EE17E">
      <w:pPr>
        <w:ind w:firstLine="632" w:firstLineChars="200"/>
      </w:pPr>
      <w:r>
        <w:rPr>
          <w:rStyle w:val="20"/>
          <w:b/>
        </w:rPr>
        <w:t>（二）复核</w:t>
      </w:r>
      <w:r>
        <w:rPr>
          <w:rFonts w:hint="eastAsia"/>
          <w:b/>
        </w:rPr>
        <w:t>。</w:t>
      </w:r>
      <w:r>
        <w:rPr>
          <w:rFonts w:hint="eastAsia"/>
        </w:rPr>
        <w:t>评审委员会办公室对推荐人选严格按评选条件进行资格审查，将符合条件人选提交评审委员会。</w:t>
      </w:r>
    </w:p>
    <w:p w14:paraId="07ED71DF">
      <w:pPr>
        <w:ind w:firstLine="632" w:firstLineChars="200"/>
      </w:pPr>
      <w:r>
        <w:rPr>
          <w:rStyle w:val="20"/>
          <w:b/>
        </w:rPr>
        <w:t>（三）评审。</w:t>
      </w:r>
      <w:r>
        <w:rPr>
          <w:rFonts w:hint="eastAsia"/>
        </w:rPr>
        <w:t>评审委员会按照评选类别分别召开考评会议，根据候选人事迹等情况综合考量，确定推荐名单。经共青团南开大学委员会常务委员会研究审定拟表彰名单。</w:t>
      </w:r>
    </w:p>
    <w:p w14:paraId="3B363C59">
      <w:pPr>
        <w:ind w:firstLine="632" w:firstLineChars="200"/>
      </w:pPr>
      <w:r>
        <w:rPr>
          <w:rStyle w:val="20"/>
          <w:b/>
        </w:rPr>
        <w:t>（四）公示。</w:t>
      </w:r>
      <w:r>
        <w:rPr>
          <w:rFonts w:hint="eastAsia"/>
        </w:rPr>
        <w:t>对拟表彰名单进行公示，公示期为3日。</w:t>
      </w:r>
      <w:r>
        <w:rPr>
          <w:rFonts w:hint="eastAsia"/>
          <w:lang w:bidi="ar"/>
        </w:rPr>
        <w:t>公示无异议后，进入表彰名单。</w:t>
      </w:r>
    </w:p>
    <w:p w14:paraId="2AB5EEFC">
      <w:pPr>
        <w:widowControl/>
        <w:ind w:firstLine="632" w:firstLineChars="200"/>
      </w:pPr>
      <w:r>
        <w:rPr>
          <w:rStyle w:val="20"/>
          <w:b/>
          <w:bCs/>
        </w:rPr>
        <w:t>（五）集中表彰。</w:t>
      </w:r>
      <w:r>
        <w:rPr>
          <w:rFonts w:hint="eastAsia"/>
        </w:rPr>
        <w:t>“五四”前后举行表彰仪式，向获奖者颁授“南开大学青年五四奖章”。</w:t>
      </w:r>
    </w:p>
    <w:p w14:paraId="209E0C6B">
      <w:pPr>
        <w:widowControl/>
        <w:ind w:firstLine="632" w:firstLineChars="200"/>
      </w:pPr>
      <w:r>
        <w:rPr>
          <w:rFonts w:hint="eastAsia" w:ascii="黑体" w:hAnsi="黑体" w:eastAsia="黑体"/>
        </w:rPr>
        <w:t>六、其他</w:t>
      </w:r>
    </w:p>
    <w:p w14:paraId="6A4F3AA9">
      <w:pPr>
        <w:widowControl/>
        <w:ind w:firstLine="632" w:firstLineChars="200"/>
      </w:pPr>
      <w:r>
        <w:rPr>
          <w:rFonts w:hint="eastAsia"/>
        </w:rPr>
        <w:t>（一）对在国际国内各类重大比赛及其他活动中为南开赢得重大荣誉，在相关领域做出突出贡献、具有较强社会公认度和影响力的集体，经所在单位团委（团总支）或校团委提名，经复核、评审、公示等有关程序，共青团南开大学委员会常务委员会研究后，可颁授“南开大学青年五四奖章”；</w:t>
      </w:r>
      <w:r>
        <w:rPr>
          <w:rFonts w:hint="eastAsia"/>
          <w:lang w:bidi="ar"/>
        </w:rPr>
        <w:t>对在应对重大突发事件或者抗击自然灾害中英勇牺牲并引起广泛社会影响的青年</w:t>
      </w:r>
      <w:r>
        <w:rPr>
          <w:rFonts w:hint="eastAsia"/>
        </w:rPr>
        <w:t>，经所在单位团委（团总支）或校团委提名，共青团南开大学委员会常务委员会研究后可追授“南开大学青年五四奖章”。该部分名额不占用上述</w:t>
      </w:r>
      <w:r>
        <w:rPr>
          <w:rFonts w:hint="eastAsia"/>
          <w:lang w:val="en-US" w:eastAsia="zh-CN"/>
        </w:rPr>
        <w:t>评选</w:t>
      </w:r>
      <w:r>
        <w:rPr>
          <w:rFonts w:hint="eastAsia"/>
        </w:rPr>
        <w:t>类别名额。</w:t>
      </w:r>
    </w:p>
    <w:p w14:paraId="7C8A64C5">
      <w:pPr>
        <w:widowControl/>
        <w:ind w:firstLine="632" w:firstLineChars="200"/>
      </w:pPr>
      <w:r>
        <w:rPr>
          <w:rFonts w:hint="eastAsia"/>
        </w:rPr>
        <w:t>（二）“南开大学青年五四奖章”及提名奖获得者</w:t>
      </w:r>
      <w:r>
        <w:rPr>
          <w:rFonts w:hint="eastAsia"/>
          <w:lang w:bidi="ar"/>
        </w:rPr>
        <w:t xml:space="preserve">具有下列情形之一的，应当撤销其荣誉： </w:t>
      </w:r>
    </w:p>
    <w:p w14:paraId="6448D1AD">
      <w:pPr>
        <w:ind w:firstLine="632" w:firstLineChars="200"/>
      </w:pPr>
      <w:r>
        <w:rPr>
          <w:rFonts w:hint="eastAsia"/>
        </w:rPr>
        <w:t>1.</w:t>
      </w:r>
      <w:r>
        <w:t>因犯罪被依法判处刑罚的</w:t>
      </w:r>
      <w:r>
        <w:rPr>
          <w:rFonts w:hint="eastAsia"/>
        </w:rPr>
        <w:t>，</w:t>
      </w:r>
      <w:r>
        <w:t>因违法被处以行政拘留处罚或者被人民法院予以拘留的</w:t>
      </w:r>
      <w:r>
        <w:rPr>
          <w:rFonts w:hint="eastAsia"/>
        </w:rPr>
        <w:t>，</w:t>
      </w:r>
      <w:r>
        <w:t>被人民法院列为失信被执行人的</w:t>
      </w:r>
      <w:r>
        <w:rPr>
          <w:rFonts w:hint="eastAsia"/>
        </w:rPr>
        <w:t>；</w:t>
      </w:r>
    </w:p>
    <w:p w14:paraId="58A0BA47">
      <w:pPr>
        <w:ind w:firstLine="632" w:firstLineChars="200"/>
      </w:pPr>
      <w:r>
        <w:rPr>
          <w:rFonts w:hint="eastAsia"/>
        </w:rPr>
        <w:t>2.</w:t>
      </w:r>
      <w:r>
        <w:t>因违纪违法受到撤销党内职务</w:t>
      </w:r>
      <w:r>
        <w:rPr>
          <w:rFonts w:hint="eastAsia"/>
        </w:rPr>
        <w:t>、</w:t>
      </w:r>
      <w:r>
        <w:t>留党察看</w:t>
      </w:r>
      <w:r>
        <w:rPr>
          <w:rFonts w:hint="eastAsia"/>
        </w:rPr>
        <w:t>、</w:t>
      </w:r>
      <w:r>
        <w:t>开除党籍等党纪处分的</w:t>
      </w:r>
      <w:r>
        <w:rPr>
          <w:rFonts w:hint="eastAsia"/>
        </w:rPr>
        <w:t>，</w:t>
      </w:r>
      <w:r>
        <w:t>受到撤职</w:t>
      </w:r>
      <w:r>
        <w:rPr>
          <w:rFonts w:hint="eastAsia"/>
        </w:rPr>
        <w:t>、</w:t>
      </w:r>
      <w:r>
        <w:t>开除等政务处分的</w:t>
      </w:r>
      <w:r>
        <w:rPr>
          <w:rFonts w:hint="eastAsia"/>
        </w:rPr>
        <w:t>，</w:t>
      </w:r>
      <w:r>
        <w:t>或者受到撤销团内职务</w:t>
      </w:r>
      <w:r>
        <w:rPr>
          <w:rFonts w:hint="eastAsia"/>
        </w:rPr>
        <w:t>、</w:t>
      </w:r>
      <w:r>
        <w:t>留团察看</w:t>
      </w:r>
      <w:r>
        <w:rPr>
          <w:rFonts w:hint="eastAsia"/>
        </w:rPr>
        <w:t>、</w:t>
      </w:r>
      <w:r>
        <w:t>开除团籍等团纪处分的</w:t>
      </w:r>
      <w:r>
        <w:rPr>
          <w:rFonts w:hint="eastAsia"/>
        </w:rPr>
        <w:t>；</w:t>
      </w:r>
    </w:p>
    <w:p w14:paraId="29172D3B">
      <w:pPr>
        <w:ind w:firstLine="632" w:firstLineChars="200"/>
      </w:pPr>
      <w:r>
        <w:rPr>
          <w:rFonts w:hint="eastAsia"/>
        </w:rPr>
        <w:t>3.</w:t>
      </w:r>
      <w:r>
        <w:t>违反政治纪律和政治规矩</w:t>
      </w:r>
      <w:r>
        <w:rPr>
          <w:rFonts w:hint="eastAsia"/>
        </w:rPr>
        <w:t>，</w:t>
      </w:r>
      <w:r>
        <w:t>或者违背社会公序良俗</w:t>
      </w:r>
      <w:r>
        <w:rPr>
          <w:rFonts w:hint="eastAsia"/>
        </w:rPr>
        <w:t>、</w:t>
      </w:r>
      <w:r>
        <w:t>突破道德底线</w:t>
      </w:r>
      <w:r>
        <w:rPr>
          <w:rFonts w:hint="eastAsia"/>
        </w:rPr>
        <w:t>，</w:t>
      </w:r>
      <w:r>
        <w:t>造成不良影响的</w:t>
      </w:r>
      <w:r>
        <w:rPr>
          <w:rFonts w:hint="eastAsia"/>
        </w:rPr>
        <w:t>；</w:t>
      </w:r>
    </w:p>
    <w:p w14:paraId="792EF870">
      <w:pPr>
        <w:ind w:firstLine="632" w:firstLineChars="200"/>
      </w:pPr>
      <w:r>
        <w:rPr>
          <w:rFonts w:hint="eastAsia"/>
        </w:rPr>
        <w:t>4.</w:t>
      </w:r>
      <w:r>
        <w:t>为获取荣誉故意隐瞒真实情况</w:t>
      </w:r>
      <w:r>
        <w:rPr>
          <w:rFonts w:hint="eastAsia"/>
        </w:rPr>
        <w:t>、</w:t>
      </w:r>
      <w:r>
        <w:t>弄虚作假的</w:t>
      </w:r>
      <w:r>
        <w:rPr>
          <w:rFonts w:hint="eastAsia"/>
        </w:rPr>
        <w:t>；</w:t>
      </w:r>
    </w:p>
    <w:p w14:paraId="078CF55F">
      <w:pPr>
        <w:ind w:firstLine="632" w:firstLineChars="200"/>
      </w:pPr>
      <w:r>
        <w:rPr>
          <w:rFonts w:hint="eastAsia"/>
        </w:rPr>
        <w:t>5.近两年获奖者获奖后24个月内师德师风考核结果为基本合格及以下的；</w:t>
      </w:r>
    </w:p>
    <w:p w14:paraId="22DE8EB6">
      <w:pPr>
        <w:ind w:firstLine="632" w:firstLineChars="200"/>
      </w:pPr>
      <w:r>
        <w:rPr>
          <w:rFonts w:hint="eastAsia"/>
        </w:rPr>
        <w:t>6.</w:t>
      </w:r>
      <w:r>
        <w:t>不宜保留荣誉的其他情形</w:t>
      </w:r>
      <w:r>
        <w:rPr>
          <w:rFonts w:hint="eastAsia"/>
        </w:rPr>
        <w:t>。</w:t>
      </w:r>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D36A353-002F-49ED-A086-2CDD2518EE94}"/>
  </w:font>
  <w:font w:name="黑体">
    <w:panose1 w:val="02010609060101010101"/>
    <w:charset w:val="86"/>
    <w:family w:val="auto"/>
    <w:pitch w:val="default"/>
    <w:sig w:usb0="800002BF" w:usb1="38CF7CFA" w:usb2="00000016" w:usb3="00000000" w:csb0="00040001" w:csb1="00000000"/>
    <w:embedRegular r:id="rId2" w:fontKey="{DB13CD64-2939-498B-A401-BE19DAB5CD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E650A9F-AF34-4C96-BC86-543E104A2AD1}"/>
  </w:font>
  <w:font w:name="楷体">
    <w:panose1 w:val="02010609060101010101"/>
    <w:charset w:val="86"/>
    <w:family w:val="modern"/>
    <w:pitch w:val="default"/>
    <w:sig w:usb0="800002BF" w:usb1="38CF7CFA" w:usb2="00000016" w:usb3="00000000" w:csb0="00040001" w:csb1="00000000"/>
    <w:embedRegular r:id="rId4" w:fontKey="{CAB3D12F-00C7-420A-B070-851E9CF851F8}"/>
  </w:font>
  <w:font w:name="方正小标宋简体">
    <w:panose1 w:val="02000000000000000000"/>
    <w:charset w:val="86"/>
    <w:family w:val="script"/>
    <w:pitch w:val="default"/>
    <w:sig w:usb0="00000001" w:usb1="08000000" w:usb2="00000000" w:usb3="00000000" w:csb0="00040000" w:csb1="00000000"/>
    <w:embedRegular r:id="rId5" w:fontKey="{DA1EA3E6-B808-4614-B30A-BCD8DA4C12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372359"/>
    </w:sdtPr>
    <w:sdtEndPr>
      <w:rPr>
        <w:rFonts w:ascii="宋体" w:hAnsi="宋体" w:eastAsia="宋体"/>
        <w:sz w:val="28"/>
        <w:szCs w:val="28"/>
      </w:rPr>
    </w:sdtEndPr>
    <w:sdtContent>
      <w:p w14:paraId="69005A36">
        <w:pPr>
          <w:pStyle w:val="5"/>
          <w:ind w:firstLine="36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p w14:paraId="4D91BE21">
    <w:pPr>
      <w:pStyle w:val="5"/>
      <w:ind w:firstLine="360"/>
    </w:pPr>
  </w:p>
  <w:p w14:paraId="5E14C151">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D406">
    <w:pPr>
      <w:pStyle w:val="5"/>
      <w:framePr w:wrap="around" w:vAnchor="text" w:hAnchor="margin" w:xAlign="center" w:y="1"/>
      <w:ind w:firstLine="360"/>
      <w:rPr>
        <w:rStyle w:val="12"/>
      </w:rPr>
    </w:pPr>
    <w:r>
      <w:rPr>
        <w:rStyle w:val="12"/>
      </w:rPr>
      <w:fldChar w:fldCharType="begin"/>
    </w:r>
    <w:r>
      <w:rPr>
        <w:rStyle w:val="12"/>
      </w:rPr>
      <w:instrText xml:space="preserve">PAGE  </w:instrText>
    </w:r>
    <w:r>
      <w:rPr>
        <w:rStyle w:val="12"/>
      </w:rPr>
      <w:fldChar w:fldCharType="end"/>
    </w:r>
  </w:p>
  <w:p w14:paraId="5472B4A8">
    <w:pPr>
      <w:pStyle w:val="5"/>
      <w:ind w:firstLine="360"/>
    </w:pPr>
  </w:p>
  <w:p w14:paraId="3DDC7004">
    <w:pPr>
      <w:ind w:firstLine="64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OWNiMmJkYWIxYjVlYzMwYjI4YzEzOWY4ZmI5MzAifQ=="/>
  </w:docVars>
  <w:rsids>
    <w:rsidRoot w:val="00C72214"/>
    <w:rsid w:val="000109C7"/>
    <w:rsid w:val="0003696C"/>
    <w:rsid w:val="0004365F"/>
    <w:rsid w:val="00066062"/>
    <w:rsid w:val="00074022"/>
    <w:rsid w:val="000844A3"/>
    <w:rsid w:val="001917EC"/>
    <w:rsid w:val="001B794E"/>
    <w:rsid w:val="001F3BF2"/>
    <w:rsid w:val="001F72E6"/>
    <w:rsid w:val="00200AF3"/>
    <w:rsid w:val="002226B5"/>
    <w:rsid w:val="00235EF6"/>
    <w:rsid w:val="002412E8"/>
    <w:rsid w:val="00254B84"/>
    <w:rsid w:val="002801B2"/>
    <w:rsid w:val="002915FB"/>
    <w:rsid w:val="002D18D8"/>
    <w:rsid w:val="002F2975"/>
    <w:rsid w:val="003031A8"/>
    <w:rsid w:val="00360559"/>
    <w:rsid w:val="00380A15"/>
    <w:rsid w:val="003947D0"/>
    <w:rsid w:val="003C351F"/>
    <w:rsid w:val="004A52E4"/>
    <w:rsid w:val="0051511E"/>
    <w:rsid w:val="005674AC"/>
    <w:rsid w:val="00574388"/>
    <w:rsid w:val="00580744"/>
    <w:rsid w:val="005F7155"/>
    <w:rsid w:val="00605800"/>
    <w:rsid w:val="006707B5"/>
    <w:rsid w:val="00671145"/>
    <w:rsid w:val="00684A89"/>
    <w:rsid w:val="006C6F0E"/>
    <w:rsid w:val="00702ABA"/>
    <w:rsid w:val="007158AC"/>
    <w:rsid w:val="00735E6E"/>
    <w:rsid w:val="007A5431"/>
    <w:rsid w:val="007C2764"/>
    <w:rsid w:val="007E59BB"/>
    <w:rsid w:val="00816717"/>
    <w:rsid w:val="00850B99"/>
    <w:rsid w:val="00885559"/>
    <w:rsid w:val="00893C57"/>
    <w:rsid w:val="008F0030"/>
    <w:rsid w:val="009158E9"/>
    <w:rsid w:val="00936EB1"/>
    <w:rsid w:val="00974DE2"/>
    <w:rsid w:val="0098360B"/>
    <w:rsid w:val="009F0148"/>
    <w:rsid w:val="00A35918"/>
    <w:rsid w:val="00A6696E"/>
    <w:rsid w:val="00AA2C30"/>
    <w:rsid w:val="00B1799D"/>
    <w:rsid w:val="00B7125A"/>
    <w:rsid w:val="00BB5E2D"/>
    <w:rsid w:val="00BC3584"/>
    <w:rsid w:val="00BD251D"/>
    <w:rsid w:val="00C00916"/>
    <w:rsid w:val="00C01174"/>
    <w:rsid w:val="00C17F34"/>
    <w:rsid w:val="00C72214"/>
    <w:rsid w:val="00CD704B"/>
    <w:rsid w:val="00CF72B0"/>
    <w:rsid w:val="00D30F6A"/>
    <w:rsid w:val="00D43F57"/>
    <w:rsid w:val="00DE09E8"/>
    <w:rsid w:val="00DE2104"/>
    <w:rsid w:val="00EC653F"/>
    <w:rsid w:val="00EF18F0"/>
    <w:rsid w:val="00F11000"/>
    <w:rsid w:val="00F13566"/>
    <w:rsid w:val="00F41020"/>
    <w:rsid w:val="00F5076F"/>
    <w:rsid w:val="00F57C8A"/>
    <w:rsid w:val="00F6112E"/>
    <w:rsid w:val="00F9119D"/>
    <w:rsid w:val="00F94A94"/>
    <w:rsid w:val="00FA4DFD"/>
    <w:rsid w:val="00FD3E50"/>
    <w:rsid w:val="00FF6628"/>
    <w:rsid w:val="039B37F3"/>
    <w:rsid w:val="057E07FC"/>
    <w:rsid w:val="07702EAD"/>
    <w:rsid w:val="108B1F02"/>
    <w:rsid w:val="10C27267"/>
    <w:rsid w:val="15D45A11"/>
    <w:rsid w:val="1E3F5BD8"/>
    <w:rsid w:val="228F6BB0"/>
    <w:rsid w:val="2E6C25A0"/>
    <w:rsid w:val="354553D4"/>
    <w:rsid w:val="397652E7"/>
    <w:rsid w:val="41CB7BF6"/>
    <w:rsid w:val="42525180"/>
    <w:rsid w:val="44D020E2"/>
    <w:rsid w:val="463B5FC5"/>
    <w:rsid w:val="4820718D"/>
    <w:rsid w:val="4BBA1F5B"/>
    <w:rsid w:val="500F766E"/>
    <w:rsid w:val="51470A95"/>
    <w:rsid w:val="59C8635D"/>
    <w:rsid w:val="60D30F99"/>
    <w:rsid w:val="66B94588"/>
    <w:rsid w:val="6AD75684"/>
    <w:rsid w:val="715D1A6E"/>
    <w:rsid w:val="7292727D"/>
    <w:rsid w:val="73702E88"/>
    <w:rsid w:val="74062140"/>
    <w:rsid w:val="751C6E7F"/>
    <w:rsid w:val="7971173F"/>
    <w:rsid w:val="7A68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2"/>
    <w:basedOn w:val="1"/>
    <w:next w:val="1"/>
    <w:link w:val="20"/>
    <w:semiHidden/>
    <w:unhideWhenUsed/>
    <w:qFormat/>
    <w:uiPriority w:val="0"/>
    <w:pPr>
      <w:keepNext/>
      <w:keepLines/>
      <w:ind w:firstLine="880" w:firstLineChars="200"/>
      <w:outlineLvl w:val="1"/>
    </w:pPr>
    <w:rPr>
      <w:rFonts w:ascii="Arial" w:hAnsi="Arial" w:eastAsia="楷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8"/>
    <w:autoRedefine/>
    <w:semiHidden/>
    <w:unhideWhenUsed/>
    <w:qFormat/>
    <w:uiPriority w:val="99"/>
    <w:rPr>
      <w:b/>
      <w:bCs/>
    </w:rPr>
  </w:style>
  <w:style w:type="character" w:styleId="11">
    <w:name w:val="Strong"/>
    <w:autoRedefine/>
    <w:qFormat/>
    <w:uiPriority w:val="0"/>
    <w:rPr>
      <w:b/>
      <w:bCs/>
    </w:rPr>
  </w:style>
  <w:style w:type="character" w:styleId="12">
    <w:name w:val="page number"/>
    <w:basedOn w:val="10"/>
    <w:autoRedefine/>
    <w:qFormat/>
    <w:uiPriority w:val="0"/>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character" w:customStyle="1" w:styleId="16">
    <w:name w:val="批注框文本 字符"/>
    <w:basedOn w:val="10"/>
    <w:link w:val="4"/>
    <w:autoRedefine/>
    <w:semiHidden/>
    <w:qFormat/>
    <w:uiPriority w:val="99"/>
    <w:rPr>
      <w:rFonts w:ascii="Times New Roman" w:hAnsi="Times New Roman" w:eastAsia="仿宋" w:cs="Times New Roman"/>
      <w:sz w:val="18"/>
      <w:szCs w:val="18"/>
    </w:rPr>
  </w:style>
  <w:style w:type="character" w:customStyle="1" w:styleId="17">
    <w:name w:val="批注文字 字符"/>
    <w:basedOn w:val="10"/>
    <w:link w:val="3"/>
    <w:autoRedefine/>
    <w:semiHidden/>
    <w:qFormat/>
    <w:uiPriority w:val="99"/>
    <w:rPr>
      <w:rFonts w:eastAsia="仿宋"/>
      <w:kern w:val="2"/>
      <w:sz w:val="32"/>
      <w:szCs w:val="24"/>
    </w:rPr>
  </w:style>
  <w:style w:type="character" w:customStyle="1" w:styleId="18">
    <w:name w:val="批注主题 字符"/>
    <w:basedOn w:val="17"/>
    <w:link w:val="8"/>
    <w:autoRedefine/>
    <w:semiHidden/>
    <w:qFormat/>
    <w:uiPriority w:val="99"/>
    <w:rPr>
      <w:rFonts w:eastAsia="仿宋"/>
      <w:b/>
      <w:bCs/>
      <w:kern w:val="2"/>
      <w:sz w:val="32"/>
      <w:szCs w:val="24"/>
    </w:rPr>
  </w:style>
  <w:style w:type="paragraph" w:customStyle="1" w:styleId="19">
    <w:name w:val="Body text|1"/>
    <w:basedOn w:val="1"/>
    <w:autoRedefine/>
    <w:qFormat/>
    <w:uiPriority w:val="0"/>
    <w:pPr>
      <w:spacing w:line="386" w:lineRule="auto"/>
      <w:ind w:firstLine="400"/>
    </w:pPr>
    <w:rPr>
      <w:rFonts w:ascii="宋体" w:hAnsi="宋体" w:eastAsia="宋体" w:cs="宋体"/>
      <w:sz w:val="30"/>
      <w:szCs w:val="30"/>
      <w:lang w:val="zh-TW" w:eastAsia="zh-TW" w:bidi="zh-TW"/>
    </w:rPr>
  </w:style>
  <w:style w:type="character" w:customStyle="1" w:styleId="20">
    <w:name w:val="标题 2 字符"/>
    <w:link w:val="2"/>
    <w:autoRedefine/>
    <w:qFormat/>
    <w:uiPriority w:val="0"/>
    <w:rPr>
      <w:rFonts w:ascii="Arial" w:hAnsi="Arial" w:eastAsia="楷体" w:cs="Times New Roman"/>
      <w:sz w:val="32"/>
    </w:rPr>
  </w:style>
  <w:style w:type="paragraph" w:customStyle="1" w:styleId="21">
    <w:name w:val="Revision"/>
    <w:hidden/>
    <w:semiHidden/>
    <w:qFormat/>
    <w:uiPriority w:val="99"/>
    <w:rPr>
      <w:rFonts w:ascii="Times New Roman" w:hAnsi="Times New Roman" w:eastAsia="仿宋" w:cs="Times New Roman"/>
      <w:kern w:val="2"/>
      <w:sz w:val="32"/>
      <w:szCs w:val="24"/>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59545-F53D-4DB8-941A-C7DF0D54F99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3316</Words>
  <Characters>3365</Characters>
  <Lines>24</Lines>
  <Paragraphs>7</Paragraphs>
  <TotalTime>474</TotalTime>
  <ScaleCrop>false</ScaleCrop>
  <LinksUpToDate>false</LinksUpToDate>
  <CharactersWithSpaces>3366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2024-12-20T06:45:00Z</dcterms:created>
  <dc:creator>卢彤菲</dc:creator>
  <cp:lastModifiedBy>郑乔予</cp:lastModifiedBy>
  <cp:lastPrinted>2022-03-15T02:52:00Z</cp:lastPrinted>
  <dcterms:modified xsi:type="dcterms:W3CDTF">2026-03-05T08:36:18Z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0DC4DA3C695F4A7F90F06BFAA4209BD2_13</vt:lpwstr>
  </property>
  <property fmtid="{D5CDD505-2E9C-101B-9397-08002B2CF9AE}" pid="4" name="KSOTemplateDocerSaveRecord">
    <vt:lpwstr>eyJoZGlkIjoiN2U5ZTk2ZmZiNmEzMDMzY2VlOTZmZTNhMDZiYWRhNTEiLCJ1c2VySWQiOiI0Mzg0NzA5OTEifQ==</vt:lpwstr>
  </property>
</Properties>
</file>